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wykonać testy na ojcostwo Lublin?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mieć 100% pewności, że wychowujesz swoje biologiczne dziecko? Wykonaj testy na ojcostwo Lublin, aby dowiedzieć się prawdy. Więcej na ten temat przeczytasz w naszym najnowszym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Testy na ojcostwo </w:t>
      </w:r>
      <w:r>
        <w:rPr>
          <w:rFonts w:ascii="calibri" w:hAnsi="calibri" w:eastAsia="calibri" w:cs="calibri"/>
          <w:sz w:val="52"/>
          <w:szCs w:val="52"/>
          <w:b/>
        </w:rPr>
        <w:t xml:space="preserve">Lublin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mieć 100% pewności, że wychowujesz swoje biologiczne dziecko? Wykonaj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testy na ojcostwo Lublin</w:t>
      </w:r>
      <w:r>
        <w:rPr>
          <w:rFonts w:ascii="calibri" w:hAnsi="calibri" w:eastAsia="calibri" w:cs="calibri"/>
          <w:sz w:val="24"/>
          <w:szCs w:val="24"/>
        </w:rPr>
        <w:t xml:space="preserve">, aby dowiedzieć się prawdy. Więcej na ten temat przeczytasz w naszym najnowszym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testy na ojcostwo?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chcesz upewnić się, że jesteś biologicznym ojcem to powinien zwrócić się po pomoc do akredytowanych laboratoriów w swojej okolicy. Czasem nie jest to, jednak możliwe ze względu na odległość. </w:t>
      </w:r>
      <w:r>
        <w:rPr>
          <w:rFonts w:ascii="calibri" w:hAnsi="calibri" w:eastAsia="calibri" w:cs="calibri"/>
          <w:sz w:val="24"/>
          <w:szCs w:val="24"/>
          <w:b/>
        </w:rPr>
        <w:t xml:space="preserve">Testy na ojcostwo Lublin</w:t>
      </w:r>
      <w:r>
        <w:rPr>
          <w:rFonts w:ascii="calibri" w:hAnsi="calibri" w:eastAsia="calibri" w:cs="calibri"/>
          <w:sz w:val="24"/>
          <w:szCs w:val="24"/>
        </w:rPr>
        <w:t xml:space="preserve"> możesz jednak wykonać bez wychodzenia z domu. Wystarczy skontaktować się z laboratorium i zamówić zestaw do pobrania próbek. Musisz zdecydować też czy będą to próbki biologiczne, chemiczne czy mikroślady. Wiele takich firm oferuje ponadto testy anonimowe oraz sądowe.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test DNA wybrać?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Testy na ojcostwo Lublin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być wykonane z myślą o rozprawie sądowej. Wtedy otrzymujemy pełny protokół. W przypadku testów anonimowych nie musimy informować matki dziecka o badaniu. Wynik testu możemy wykorzystać jedynie na własny użytek. Nie wpływa to w żaden sposób na jego skuteczność. Kontaktując się z specjalistami w danej firmie powinniśmy uzyskać najlepszą poradę, jaki rodzaj testu będzie dla nas najlepszy.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entest.org.pl/testy-na-ojcostwo-lubl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2026-09-07T14:14:34+02:00</dcterms:created>
  <dcterms:modified xsi:type="dcterms:W3CDTF">2026-09-07T14:14:34+02:00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