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Gdzie wykonać testy na ojcostwo Lublin?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Chcesz mieć 100% pewności, że wychowujesz swoje biologiczne dziecko? Wykonaj testy na ojcostwo Lublin, aby dowiedzieć się prawdy. Więcej na ten temat przeczytasz w naszym najnowszym artykule.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Testy na ojcostwo </w:t>
      </w:r>
      <w:r>
        <w:rPr>
          <w:rFonts w:ascii="calibri" w:hAnsi="calibri" w:eastAsia="calibri" w:cs="calibri"/>
          <w:sz w:val="52"/>
          <w:szCs w:val="52"/>
          <w:b/>
        </w:rPr>
        <w:t xml:space="preserve">Lublin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Chcesz mieć 100% pewności, że wychowujesz swoje biologiczne dziecko? Wykonaj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testy na ojcostwo Lublin</w:t>
      </w:r>
      <w:r>
        <w:rPr>
          <w:rFonts w:ascii="calibri" w:hAnsi="calibri" w:eastAsia="calibri" w:cs="calibri"/>
          <w:sz w:val="24"/>
          <w:szCs w:val="24"/>
        </w:rPr>
        <w:t xml:space="preserve">, aby dowiedzieć się prawdy. Więcej na ten temat przeczytasz w naszym najnowszym artykule.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wykonać testy na ojcostwo?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Kiedy chcesz upewnić się, że jesteś biologicznym ojcem to powinien zwrócić się po pomoc do akredytowanych laboratoriów w swojej okolicy. Czasem nie jest to, jednak możliwe ze względu na odległość. </w:t>
      </w:r>
      <w:r>
        <w:rPr>
          <w:rFonts w:ascii="calibri" w:hAnsi="calibri" w:eastAsia="calibri" w:cs="calibri"/>
          <w:sz w:val="24"/>
          <w:szCs w:val="24"/>
          <w:b/>
        </w:rPr>
        <w:t xml:space="preserve">Testy na ojcostwo Lublin</w:t>
      </w:r>
      <w:r>
        <w:rPr>
          <w:rFonts w:ascii="calibri" w:hAnsi="calibri" w:eastAsia="calibri" w:cs="calibri"/>
          <w:sz w:val="24"/>
          <w:szCs w:val="24"/>
        </w:rPr>
        <w:t xml:space="preserve"> możesz jednak wykonać bez wychodzenia z domu. Wystarczy skontaktować się z laboratorium i zamówić zestaw do pobrania próbek. Musisz zdecydować też czy będą to próbki biologiczne, chemiczne czy mikroślady. Wiele takich firm oferuje ponadto testy anonimowe oraz sądowe.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 test DNA wybrać?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Testy na ojcostwo Lublin</w:t>
        </w:r>
      </w:hyperlink>
      <w:r>
        <w:rPr>
          <w:rFonts w:ascii="calibri" w:hAnsi="calibri" w:eastAsia="calibri" w:cs="calibri"/>
          <w:sz w:val="24"/>
          <w:szCs w:val="24"/>
        </w:rPr>
        <w:t xml:space="preserve"> mogą być wykonane z myślą o rozprawie sądowej. Wtedy otrzymujemy pełny protokół. W przypadku testów anonimowych nie musimy informować matki dziecka o badaniu. Wynik testu możemy wykorzystać jedynie na własny użytek. Nie wpływa to w żaden sposób na jego skuteczność. Kontaktując się z specjalistami w danej firmie powinniśmy uzyskać najlepszą poradę, jaki rodzaj testu będzie dla nas najlepszy.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gentest.org.pl/testy-na-ojcostwo-lubl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2026-11-08T17:41:08+01:00</dcterms:created>
  <dcterms:modified xsi:type="dcterms:W3CDTF">2026-11-08T17:41:08+01:00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